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052DB" w14:textId="77777777" w:rsidR="00092A21" w:rsidRDefault="00E857D1">
      <w:pPr>
        <w:spacing w:line="235" w:lineRule="auto"/>
        <w:ind w:right="-2"/>
        <w:jc w:val="center"/>
        <w:rPr>
          <w:rFonts w:ascii="Museo 700" w:eastAsia="Museo 700" w:hAnsi="Museo 700" w:cs="Museo 700"/>
          <w:b/>
          <w:color w:val="FFFFFF"/>
          <w:sz w:val="52"/>
          <w:szCs w:val="52"/>
        </w:rPr>
      </w:pPr>
      <w:r>
        <w:rPr>
          <w:rFonts w:ascii="Museo 100" w:eastAsia="Museo 100" w:hAnsi="Museo 100" w:cs="Museo 100"/>
          <w:b/>
          <w:color w:val="003C71"/>
          <w:sz w:val="52"/>
          <w:szCs w:val="52"/>
        </w:rPr>
        <w:t xml:space="preserve">El Ayuntamiento de Aranjuez y Espirituosos España colaborarán para prevenir el consumo de alcohol en menores </w:t>
      </w:r>
    </w:p>
    <w:p w14:paraId="6B978907" w14:textId="77777777" w:rsidR="00092A21" w:rsidRDefault="00092A21">
      <w:pPr>
        <w:spacing w:line="235" w:lineRule="auto"/>
        <w:ind w:right="-2"/>
        <w:jc w:val="center"/>
        <w:rPr>
          <w:rFonts w:ascii="Museo 700" w:eastAsia="Museo 700" w:hAnsi="Museo 700" w:cs="Museo 700"/>
          <w:b/>
          <w:sz w:val="46"/>
          <w:szCs w:val="46"/>
        </w:rPr>
      </w:pPr>
    </w:p>
    <w:p w14:paraId="2F70B9D8" w14:textId="77777777" w:rsidR="00092A21" w:rsidRDefault="00E857D1">
      <w:pPr>
        <w:jc w:val="both"/>
        <w:rPr>
          <w:rFonts w:ascii="BrownStd Light" w:eastAsia="BrownStd Light" w:hAnsi="BrownStd Light" w:cs="BrownStd Light"/>
          <w:color w:val="BA867E"/>
        </w:rPr>
      </w:pPr>
      <w:r>
        <w:rPr>
          <w:rFonts w:ascii="BrownStd Light" w:eastAsia="BrownStd Light" w:hAnsi="BrownStd Light" w:cs="BrownStd Light"/>
          <w:color w:val="BA867E"/>
        </w:rPr>
        <w:t xml:space="preserve">El Ayuntamiento de Aranjuez se incorpora a la </w:t>
      </w:r>
      <w:r>
        <w:rPr>
          <w:rFonts w:ascii="BrownStd Light" w:eastAsia="BrownStd Light" w:hAnsi="BrownStd Light" w:cs="BrownStd Light"/>
          <w:b/>
          <w:color w:val="BA867E"/>
        </w:rPr>
        <w:t>Red “Menores ni una Gota”</w:t>
      </w:r>
      <w:r>
        <w:rPr>
          <w:rFonts w:ascii="BrownStd Light" w:eastAsia="BrownStd Light" w:hAnsi="BrownStd Light" w:cs="BrownStd Light"/>
          <w:color w:val="BA867E"/>
        </w:rPr>
        <w:t>, un proyecto colaborativo impulsado por Espirituosos España para prevenir el consumo en menores de edad a través de diferentes iniciativas dirigidas a las familias.</w:t>
      </w:r>
    </w:p>
    <w:p w14:paraId="12966751" w14:textId="77777777" w:rsidR="00092A21" w:rsidRDefault="00092A21">
      <w:pPr>
        <w:jc w:val="both"/>
        <w:rPr>
          <w:rFonts w:ascii="BrownStd Light" w:eastAsia="BrownStd Light" w:hAnsi="BrownStd Light" w:cs="BrownStd Light"/>
          <w:color w:val="BA867E"/>
          <w:sz w:val="20"/>
          <w:szCs w:val="20"/>
        </w:rPr>
      </w:pPr>
    </w:p>
    <w:p w14:paraId="2F064BB8" w14:textId="6BC013EC" w:rsidR="00092A21" w:rsidRDefault="00E857D1">
      <w:pPr>
        <w:spacing w:after="240"/>
        <w:jc w:val="both"/>
        <w:rPr>
          <w:rFonts w:ascii="BrownStd Light" w:eastAsia="BrownStd Light" w:hAnsi="BrownStd Light" w:cs="BrownStd Light"/>
          <w:color w:val="003C71"/>
          <w:sz w:val="20"/>
          <w:szCs w:val="20"/>
        </w:rPr>
      </w:pPr>
      <w:r>
        <w:rPr>
          <w:rFonts w:ascii="BrownStd Light" w:eastAsia="BrownStd Light" w:hAnsi="BrownStd Light" w:cs="BrownStd Light"/>
          <w:b/>
          <w:i/>
          <w:color w:val="003C71"/>
          <w:sz w:val="20"/>
          <w:szCs w:val="20"/>
        </w:rPr>
        <w:t xml:space="preserve">Aranjuez, 13 de mayo de 2025.- </w:t>
      </w:r>
      <w:r>
        <w:rPr>
          <w:rFonts w:ascii="BrownStd Light" w:eastAsia="BrownStd Light" w:hAnsi="BrownStd Light" w:cs="BrownStd Light"/>
          <w:color w:val="003C71"/>
          <w:sz w:val="20"/>
          <w:szCs w:val="20"/>
        </w:rPr>
        <w:t xml:space="preserve">El </w:t>
      </w:r>
      <w:proofErr w:type="gramStart"/>
      <w:r>
        <w:rPr>
          <w:rFonts w:ascii="BrownStd Light" w:eastAsia="BrownStd Light" w:hAnsi="BrownStd Light" w:cs="BrownStd Light"/>
          <w:color w:val="003C71"/>
          <w:sz w:val="20"/>
          <w:szCs w:val="20"/>
        </w:rPr>
        <w:t>Alcalde</w:t>
      </w:r>
      <w:proofErr w:type="gramEnd"/>
      <w:r>
        <w:rPr>
          <w:rFonts w:ascii="BrownStd Light" w:eastAsia="BrownStd Light" w:hAnsi="BrownStd Light" w:cs="BrownStd Light"/>
          <w:color w:val="003C71"/>
          <w:sz w:val="20"/>
          <w:szCs w:val="20"/>
        </w:rPr>
        <w:t xml:space="preserve"> de Aranjuez, Miguel Gómez Herrero, acompañado por la </w:t>
      </w:r>
      <w:proofErr w:type="gramStart"/>
      <w:r>
        <w:rPr>
          <w:rFonts w:ascii="BrownStd Light" w:eastAsia="BrownStd Light" w:hAnsi="BrownStd Light" w:cs="BrownStd Light"/>
          <w:color w:val="003C71"/>
          <w:sz w:val="20"/>
          <w:szCs w:val="20"/>
        </w:rPr>
        <w:t>Delegada</w:t>
      </w:r>
      <w:proofErr w:type="gramEnd"/>
      <w:r>
        <w:rPr>
          <w:rFonts w:ascii="BrownStd Light" w:eastAsia="BrownStd Light" w:hAnsi="BrownStd Light" w:cs="BrownStd Light"/>
          <w:color w:val="003C71"/>
          <w:sz w:val="20"/>
          <w:szCs w:val="20"/>
        </w:rPr>
        <w:t xml:space="preserve"> de Juventud, María Eugenia Pérez Cervera, ha firmado junto a</w:t>
      </w:r>
      <w:r w:rsidR="0005604E">
        <w:rPr>
          <w:rFonts w:ascii="BrownStd Light" w:eastAsia="BrownStd Light" w:hAnsi="BrownStd Light" w:cs="BrownStd Light"/>
          <w:color w:val="003C71"/>
          <w:sz w:val="20"/>
          <w:szCs w:val="20"/>
        </w:rPr>
        <w:t xml:space="preserve"> </w:t>
      </w:r>
      <w:r>
        <w:rPr>
          <w:rFonts w:ascii="BrownStd Light" w:eastAsia="BrownStd Light" w:hAnsi="BrownStd Light" w:cs="BrownStd Light"/>
          <w:color w:val="003C71"/>
          <w:sz w:val="20"/>
          <w:szCs w:val="20"/>
        </w:rPr>
        <w:t>l</w:t>
      </w:r>
      <w:r w:rsidR="0005604E">
        <w:rPr>
          <w:rFonts w:ascii="BrownStd Light" w:eastAsia="BrownStd Light" w:hAnsi="BrownStd Light" w:cs="BrownStd Light"/>
          <w:color w:val="003C71"/>
          <w:sz w:val="20"/>
          <w:szCs w:val="20"/>
        </w:rPr>
        <w:t xml:space="preserve">a </w:t>
      </w:r>
      <w:proofErr w:type="gramStart"/>
      <w:r w:rsidR="0005604E">
        <w:rPr>
          <w:rFonts w:ascii="BrownStd Light" w:eastAsia="BrownStd Light" w:hAnsi="BrownStd Light" w:cs="BrownStd Light"/>
          <w:color w:val="003C71"/>
          <w:sz w:val="20"/>
          <w:szCs w:val="20"/>
        </w:rPr>
        <w:t>Secretaria General</w:t>
      </w:r>
      <w:proofErr w:type="gramEnd"/>
      <w:r w:rsidR="0005604E">
        <w:rPr>
          <w:rFonts w:ascii="BrownStd Light" w:eastAsia="BrownStd Light" w:hAnsi="BrownStd Light" w:cs="BrownStd Light"/>
          <w:color w:val="003C71"/>
          <w:sz w:val="20"/>
          <w:szCs w:val="20"/>
        </w:rPr>
        <w:t xml:space="preserve"> de </w:t>
      </w:r>
      <w:r>
        <w:rPr>
          <w:rFonts w:ascii="BrownStd Light" w:eastAsia="BrownStd Light" w:hAnsi="BrownStd Light" w:cs="BrownStd Light"/>
          <w:color w:val="003C71"/>
          <w:sz w:val="20"/>
          <w:szCs w:val="20"/>
        </w:rPr>
        <w:t xml:space="preserve">Espirituosos España, </w:t>
      </w:r>
      <w:r w:rsidR="0005604E">
        <w:rPr>
          <w:rFonts w:ascii="BrownStd Light" w:eastAsia="BrownStd Light" w:hAnsi="BrownStd Light" w:cs="BrownStd Light"/>
          <w:color w:val="003C71"/>
          <w:sz w:val="20"/>
          <w:szCs w:val="20"/>
        </w:rPr>
        <w:t>María Méndez</w:t>
      </w:r>
      <w:r>
        <w:rPr>
          <w:rFonts w:ascii="BrownStd Light" w:eastAsia="BrownStd Light" w:hAnsi="BrownStd Light" w:cs="BrownStd Light"/>
          <w:color w:val="003C71"/>
          <w:sz w:val="20"/>
          <w:szCs w:val="20"/>
        </w:rPr>
        <w:t>, un novedoso acuerdo de colaboración para promover el consumo responsable de bebidas alcohólicas, al tiempo que se actúa en materia de prevención del consumo en colectivos de riesgo como menores, conductores o embarazadas.</w:t>
      </w:r>
    </w:p>
    <w:p w14:paraId="1F939BA7" w14:textId="77777777" w:rsidR="00092A21" w:rsidRDefault="00E857D1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BrownStd Light" w:eastAsia="BrownStd Light" w:hAnsi="BrownStd Light" w:cs="BrownStd Light"/>
          <w:color w:val="003C71"/>
          <w:sz w:val="20"/>
          <w:szCs w:val="20"/>
        </w:rPr>
      </w:pPr>
      <w:bookmarkStart w:id="0" w:name="_heading=h.ru9pyssgmpc0" w:colFirst="0" w:colLast="0"/>
      <w:bookmarkEnd w:id="0"/>
      <w:r>
        <w:rPr>
          <w:rFonts w:ascii="BrownStd Light" w:eastAsia="BrownStd Light" w:hAnsi="BrownStd Light" w:cs="BrownStd Light"/>
          <w:color w:val="003C71"/>
          <w:sz w:val="20"/>
          <w:szCs w:val="20"/>
        </w:rPr>
        <w:t>De esta manera, el Ayuntamiento de Aranjuez reforzará las acciones que desarrolla en materia de prevención del consumo de alcohol en colectivos de riesgo a través diferentes iniciativas basadas en la prevención, la responsabilidad y la moderación a través de los siguientes compromisos:</w:t>
      </w:r>
    </w:p>
    <w:p w14:paraId="7CC705EB" w14:textId="77777777" w:rsidR="00092A21" w:rsidRDefault="00E857D1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BrownStd Light" w:eastAsia="BrownStd Light" w:hAnsi="BrownStd Light" w:cs="BrownStd Light"/>
          <w:b/>
          <w:i/>
          <w:color w:val="003C71"/>
          <w:sz w:val="20"/>
          <w:szCs w:val="20"/>
        </w:rPr>
      </w:pPr>
      <w:r>
        <w:rPr>
          <w:rFonts w:ascii="BrownStd Light" w:eastAsia="BrownStd Light" w:hAnsi="BrownStd Light" w:cs="BrownStd Light"/>
          <w:b/>
          <w:i/>
          <w:color w:val="003C71"/>
          <w:sz w:val="20"/>
          <w:szCs w:val="20"/>
        </w:rPr>
        <w:t>Prevención del consumo de alcohol en menores de edad</w:t>
      </w:r>
    </w:p>
    <w:p w14:paraId="7A3B07AC" w14:textId="77777777" w:rsidR="00092A21" w:rsidRDefault="00E857D1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BrownStd Light" w:eastAsia="BrownStd Light" w:hAnsi="BrownStd Light" w:cs="BrownStd Light"/>
          <w:color w:val="003C71"/>
          <w:sz w:val="20"/>
          <w:szCs w:val="20"/>
        </w:rPr>
      </w:pPr>
      <w:r>
        <w:rPr>
          <w:rFonts w:ascii="BrownStd Light" w:eastAsia="BrownStd Light" w:hAnsi="BrownStd Light" w:cs="BrownStd Light"/>
          <w:color w:val="003C71"/>
          <w:sz w:val="20"/>
          <w:szCs w:val="20"/>
        </w:rPr>
        <w:t xml:space="preserve">Con el objetivo de ayudar a las familias a prevenir el consumo de alcohol en sus hijos menores, el Ayuntamiento de Aranjuez y Espirituosos España realizarán actividades de información y prevención dirigidas tanto a los propios menores, como a sus familias. Así, mediante este acuerdo, el Ayuntamiento de Aranjuez pasa a formar parte de la red colaborativa, </w:t>
      </w:r>
      <w:r>
        <w:rPr>
          <w:rFonts w:ascii="BrownStd Light" w:eastAsia="BrownStd Light" w:hAnsi="BrownStd Light" w:cs="BrownStd Light"/>
          <w:b/>
          <w:i/>
          <w:color w:val="003C71"/>
          <w:sz w:val="20"/>
          <w:szCs w:val="20"/>
        </w:rPr>
        <w:t>Red “Menores ni una Gota”</w:t>
      </w:r>
      <w:r>
        <w:rPr>
          <w:rFonts w:ascii="BrownStd Light" w:eastAsia="BrownStd Light" w:hAnsi="BrownStd Light" w:cs="BrownStd Light"/>
          <w:color w:val="003C71"/>
          <w:sz w:val="20"/>
          <w:szCs w:val="20"/>
        </w:rPr>
        <w:t xml:space="preserve">, que cuenta ya con más de 300 Ayuntamientos e instituciones públicas y privadas, para prevenir el consumo de alcohol en menores de edad. </w:t>
      </w:r>
    </w:p>
    <w:p w14:paraId="45A242B3" w14:textId="77777777" w:rsidR="00092A21" w:rsidRDefault="00E857D1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BrownStd Light" w:eastAsia="BrownStd Light" w:hAnsi="BrownStd Light" w:cs="BrownStd Light"/>
          <w:b/>
          <w:i/>
          <w:color w:val="003C71"/>
          <w:sz w:val="20"/>
          <w:szCs w:val="20"/>
        </w:rPr>
      </w:pPr>
      <w:r>
        <w:rPr>
          <w:rFonts w:ascii="BrownStd Light" w:eastAsia="BrownStd Light" w:hAnsi="BrownStd Light" w:cs="BrownStd Light"/>
          <w:b/>
          <w:i/>
          <w:color w:val="003C71"/>
          <w:sz w:val="20"/>
          <w:szCs w:val="20"/>
        </w:rPr>
        <w:t>Prevención del consumo de alcohol en conductores</w:t>
      </w:r>
    </w:p>
    <w:p w14:paraId="7CE5B88C" w14:textId="77777777" w:rsidR="00092A21" w:rsidRDefault="00E857D1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BrownStd Light" w:eastAsia="BrownStd Light" w:hAnsi="BrownStd Light" w:cs="BrownStd Light"/>
          <w:color w:val="003C71"/>
          <w:sz w:val="20"/>
          <w:szCs w:val="20"/>
        </w:rPr>
      </w:pPr>
      <w:r>
        <w:rPr>
          <w:rFonts w:ascii="BrownStd Light" w:eastAsia="BrownStd Light" w:hAnsi="BrownStd Light" w:cs="BrownStd Light"/>
          <w:color w:val="003C71"/>
          <w:sz w:val="20"/>
          <w:szCs w:val="20"/>
        </w:rPr>
        <w:t xml:space="preserve">La tradicional apuesta por la seguridad vial que desarrolla Espirituosos España desde hace más de 20 años a través de su programa </w:t>
      </w:r>
      <w:r>
        <w:rPr>
          <w:rFonts w:ascii="BrownStd Light" w:eastAsia="BrownStd Light" w:hAnsi="BrownStd Light" w:cs="BrownStd Light"/>
          <w:b/>
          <w:i/>
          <w:color w:val="003C71"/>
          <w:sz w:val="20"/>
          <w:szCs w:val="20"/>
        </w:rPr>
        <w:t xml:space="preserve">“Los </w:t>
      </w:r>
      <w:proofErr w:type="spellStart"/>
      <w:r>
        <w:rPr>
          <w:rFonts w:ascii="BrownStd Light" w:eastAsia="BrownStd Light" w:hAnsi="BrownStd Light" w:cs="BrownStd Light"/>
          <w:b/>
          <w:i/>
          <w:color w:val="003C71"/>
          <w:sz w:val="20"/>
          <w:szCs w:val="20"/>
        </w:rPr>
        <w:t>Noc</w:t>
      </w:r>
      <w:proofErr w:type="spellEnd"/>
      <w:r>
        <w:rPr>
          <w:rFonts w:ascii="BrownStd Light" w:eastAsia="BrownStd Light" w:hAnsi="BrownStd Light" w:cs="BrownStd Light"/>
          <w:b/>
          <w:i/>
          <w:color w:val="003C71"/>
          <w:sz w:val="20"/>
          <w:szCs w:val="20"/>
        </w:rPr>
        <w:t>-Turnos”,</w:t>
      </w:r>
      <w:r>
        <w:rPr>
          <w:rFonts w:ascii="BrownStd Light" w:eastAsia="BrownStd Light" w:hAnsi="BrownStd Light" w:cs="BrownStd Light"/>
          <w:color w:val="003C71"/>
          <w:sz w:val="20"/>
          <w:szCs w:val="20"/>
        </w:rPr>
        <w:t xml:space="preserve"> se traslada también a este acuerdo de colaboración con el Ayuntamiento, mediante el desarrollo de acciones dirigidas a jóvenes conductores para promover la figura del ‘Conductor Alternativo’ y la tasa cero al volante, con ayuda de la Policía Local, premiando las conductas responsables con cheques de movilidad canjeables por carburante.</w:t>
      </w:r>
    </w:p>
    <w:p w14:paraId="13E5C5CD" w14:textId="77777777" w:rsidR="00092A21" w:rsidRDefault="00E857D1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BrownStd Light" w:eastAsia="BrownStd Light" w:hAnsi="BrownStd Light" w:cs="BrownStd Light"/>
          <w:b/>
          <w:i/>
          <w:color w:val="003C71"/>
          <w:sz w:val="20"/>
          <w:szCs w:val="20"/>
        </w:rPr>
      </w:pPr>
      <w:r>
        <w:rPr>
          <w:rFonts w:ascii="BrownStd Light" w:eastAsia="BrownStd Light" w:hAnsi="BrownStd Light" w:cs="BrownStd Light"/>
          <w:b/>
          <w:i/>
          <w:color w:val="003C71"/>
          <w:sz w:val="20"/>
          <w:szCs w:val="20"/>
        </w:rPr>
        <w:t xml:space="preserve">Promoción de un servicio y venta responsable de bebidas alcohólicas </w:t>
      </w:r>
    </w:p>
    <w:p w14:paraId="70E2155F" w14:textId="77777777" w:rsidR="00092A21" w:rsidRDefault="00E857D1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BrownStd Light" w:eastAsia="BrownStd Light" w:hAnsi="BrownStd Light" w:cs="BrownStd Light"/>
          <w:color w:val="003C71"/>
          <w:sz w:val="20"/>
          <w:szCs w:val="20"/>
        </w:rPr>
      </w:pPr>
      <w:r>
        <w:rPr>
          <w:rFonts w:ascii="BrownStd Light" w:eastAsia="BrownStd Light" w:hAnsi="BrownStd Light" w:cs="BrownStd Light"/>
          <w:color w:val="003C71"/>
          <w:sz w:val="20"/>
          <w:szCs w:val="20"/>
        </w:rPr>
        <w:t xml:space="preserve">El acuerdo de colaboración comprende también la promoción de un servicio responsable de bebidas alcohólicas en colaboración con la hostelería y la distribución, mediante el programa </w:t>
      </w:r>
      <w:r>
        <w:rPr>
          <w:rFonts w:ascii="BrownStd Light" w:eastAsia="BrownStd Light" w:hAnsi="BrownStd Light" w:cs="BrownStd Light"/>
          <w:b/>
          <w:i/>
          <w:color w:val="003C71"/>
          <w:sz w:val="20"/>
          <w:szCs w:val="20"/>
        </w:rPr>
        <w:t xml:space="preserve">“Tú Sirves, Tú decides” </w:t>
      </w:r>
      <w:r>
        <w:rPr>
          <w:rFonts w:ascii="BrownStd Light" w:eastAsia="BrownStd Light" w:hAnsi="BrownStd Light" w:cs="BrownStd Light"/>
          <w:color w:val="003C71"/>
          <w:sz w:val="20"/>
          <w:szCs w:val="20"/>
        </w:rPr>
        <w:t xml:space="preserve">de Espirituosos España, dirigido a mejorar la calidad del servicio en los establecimientos hosteleros, aumentar la formación de este gremio y promover una dispensación responsable. </w:t>
      </w:r>
    </w:p>
    <w:p w14:paraId="2C5ADDCA" w14:textId="77777777" w:rsidR="00092A21" w:rsidRDefault="00E857D1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BrownStd Light" w:eastAsia="BrownStd Light" w:hAnsi="BrownStd Light" w:cs="BrownStd Light"/>
          <w:b/>
          <w:i/>
          <w:color w:val="003C71"/>
          <w:sz w:val="20"/>
          <w:szCs w:val="20"/>
        </w:rPr>
      </w:pPr>
      <w:bookmarkStart w:id="1" w:name="_heading=h.43bd2aoiukfi" w:colFirst="0" w:colLast="0"/>
      <w:bookmarkEnd w:id="1"/>
      <w:r>
        <w:rPr>
          <w:rFonts w:ascii="BrownStd Light" w:eastAsia="BrownStd Light" w:hAnsi="BrownStd Light" w:cs="BrownStd Light"/>
          <w:b/>
          <w:i/>
          <w:color w:val="003C71"/>
          <w:sz w:val="20"/>
          <w:szCs w:val="20"/>
        </w:rPr>
        <w:lastRenderedPageBreak/>
        <w:t>Promoción de hábitos responsables en jóvenes adultos</w:t>
      </w:r>
    </w:p>
    <w:p w14:paraId="34FB6706" w14:textId="77777777" w:rsidR="00092A21" w:rsidRDefault="00E857D1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BrownStd Light" w:eastAsia="BrownStd Light" w:hAnsi="BrownStd Light" w:cs="BrownStd Light"/>
          <w:color w:val="003C71"/>
          <w:sz w:val="20"/>
          <w:szCs w:val="20"/>
        </w:rPr>
      </w:pPr>
      <w:r>
        <w:rPr>
          <w:rFonts w:ascii="BrownStd Light" w:eastAsia="BrownStd Light" w:hAnsi="BrownStd Light" w:cs="BrownStd Light"/>
          <w:color w:val="003C71"/>
          <w:sz w:val="20"/>
          <w:szCs w:val="20"/>
        </w:rPr>
        <w:t>Mediante este acuerdo, el Ayuntamiento de Aranjuez y Espirituosos España se comprometen a promover hábitos de responsabilidad en el consumo de bebidas alcohólicas entre jóvenes universitarios, mediante formaciones específicas dirigidas a este colectivo.</w:t>
      </w:r>
    </w:p>
    <w:p w14:paraId="2BAC2673" w14:textId="1582BAC9" w:rsidR="00092A21" w:rsidRDefault="000560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rownStd Light" w:eastAsia="BrownStd Light" w:hAnsi="BrownStd Light" w:cs="BrownStd Light"/>
          <w:color w:val="003C71"/>
          <w:sz w:val="20"/>
          <w:szCs w:val="20"/>
        </w:rPr>
      </w:pPr>
      <w:r>
        <w:rPr>
          <w:rFonts w:ascii="BrownStd Light" w:eastAsia="BrownStd Light" w:hAnsi="BrownStd Light" w:cs="BrownStd Light"/>
          <w:color w:val="003C71"/>
          <w:sz w:val="20"/>
          <w:szCs w:val="20"/>
        </w:rPr>
        <w:t xml:space="preserve">La </w:t>
      </w:r>
      <w:proofErr w:type="gramStart"/>
      <w:r>
        <w:rPr>
          <w:rFonts w:ascii="BrownStd Light" w:eastAsia="BrownStd Light" w:hAnsi="BrownStd Light" w:cs="BrownStd Light"/>
          <w:color w:val="003C71"/>
          <w:sz w:val="20"/>
          <w:szCs w:val="20"/>
        </w:rPr>
        <w:t>Secretaria</w:t>
      </w:r>
      <w:proofErr w:type="gramEnd"/>
      <w:r>
        <w:rPr>
          <w:rFonts w:ascii="BrownStd Light" w:eastAsia="BrownStd Light" w:hAnsi="BrownStd Light" w:cs="BrownStd Light"/>
          <w:color w:val="003C71"/>
          <w:sz w:val="20"/>
          <w:szCs w:val="20"/>
        </w:rPr>
        <w:t xml:space="preserve"> de </w:t>
      </w:r>
      <w:r w:rsidR="00E857D1">
        <w:rPr>
          <w:rFonts w:ascii="BrownStd Light" w:eastAsia="BrownStd Light" w:hAnsi="BrownStd Light" w:cs="BrownStd Light"/>
          <w:color w:val="003C71"/>
          <w:sz w:val="20"/>
          <w:szCs w:val="20"/>
        </w:rPr>
        <w:t xml:space="preserve">Espirituosos España, </w:t>
      </w:r>
      <w:r>
        <w:rPr>
          <w:rFonts w:ascii="BrownStd Light" w:eastAsia="BrownStd Light" w:hAnsi="BrownStd Light" w:cs="BrownStd Light"/>
          <w:color w:val="003C71"/>
          <w:sz w:val="20"/>
          <w:szCs w:val="20"/>
        </w:rPr>
        <w:t>María Méndez</w:t>
      </w:r>
      <w:r w:rsidR="00E857D1">
        <w:rPr>
          <w:rFonts w:ascii="BrownStd Light" w:eastAsia="BrownStd Light" w:hAnsi="BrownStd Light" w:cs="BrownStd Light"/>
          <w:color w:val="003C71"/>
          <w:sz w:val="20"/>
          <w:szCs w:val="20"/>
        </w:rPr>
        <w:t>, ha querido agradecer al Ayuntamiento de Aranjuez “su colaboración y confianza a la hora de sumarse a todas las iniciativas de prevención del sector de bebidas espirituosas. La clave del éxito está precisamente en la colaboración”.</w:t>
      </w:r>
    </w:p>
    <w:p w14:paraId="064BD862" w14:textId="77777777" w:rsidR="00092A21" w:rsidRDefault="00092A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rownStd Light" w:eastAsia="BrownStd Light" w:hAnsi="BrownStd Light" w:cs="BrownStd Light"/>
          <w:color w:val="003C71"/>
          <w:sz w:val="20"/>
          <w:szCs w:val="20"/>
        </w:rPr>
      </w:pPr>
    </w:p>
    <w:p w14:paraId="26B8C979" w14:textId="77777777" w:rsidR="00092A21" w:rsidRDefault="00E857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rownStd Light" w:eastAsia="BrownStd Light" w:hAnsi="BrownStd Light" w:cs="BrownStd Light"/>
          <w:color w:val="003C71"/>
          <w:sz w:val="20"/>
          <w:szCs w:val="20"/>
        </w:rPr>
      </w:pPr>
      <w:r>
        <w:rPr>
          <w:rFonts w:ascii="BrownStd Light" w:eastAsia="BrownStd Light" w:hAnsi="BrownStd Light" w:cs="BrownStd Light"/>
          <w:color w:val="003C71"/>
          <w:sz w:val="20"/>
          <w:szCs w:val="20"/>
        </w:rPr>
        <w:t xml:space="preserve">Miguel Gómez Herrero, </w:t>
      </w:r>
      <w:proofErr w:type="gramStart"/>
      <w:r>
        <w:rPr>
          <w:rFonts w:ascii="BrownStd Light" w:eastAsia="BrownStd Light" w:hAnsi="BrownStd Light" w:cs="BrownStd Light"/>
          <w:color w:val="003C71"/>
          <w:sz w:val="20"/>
          <w:szCs w:val="20"/>
        </w:rPr>
        <w:t>Alcalde</w:t>
      </w:r>
      <w:proofErr w:type="gramEnd"/>
      <w:r>
        <w:rPr>
          <w:rFonts w:ascii="BrownStd Light" w:eastAsia="BrownStd Light" w:hAnsi="BrownStd Light" w:cs="BrownStd Light"/>
          <w:color w:val="003C71"/>
          <w:sz w:val="20"/>
          <w:szCs w:val="20"/>
        </w:rPr>
        <w:t xml:space="preserve"> de Aranjuez, ha afirmado que “la incorporación de Aranjuez a la Red ‘Menores ni una Gota’ refleja nuestro compromiso con la salud pública y la protección de los menores. Este acuerdo nos permite reforzar las acciones preventivas que ya venimos desarrollando para promover un consumo responsable y consciente en nuestra sociedad.”</w:t>
      </w:r>
    </w:p>
    <w:p w14:paraId="1A15DE55" w14:textId="77777777" w:rsidR="00092A21" w:rsidRDefault="00092A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rownStd Light" w:eastAsia="BrownStd Light" w:hAnsi="BrownStd Light" w:cs="BrownStd Light"/>
          <w:color w:val="003C71"/>
          <w:sz w:val="20"/>
          <w:szCs w:val="20"/>
        </w:rPr>
      </w:pPr>
    </w:p>
    <w:p w14:paraId="53FF1F45" w14:textId="77777777" w:rsidR="00092A21" w:rsidRDefault="00092A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D5F8356" w14:textId="77777777" w:rsidR="00092A21" w:rsidRDefault="00E857D1">
      <w:pPr>
        <w:pStyle w:val="Ttulo2"/>
        <w:rPr>
          <w:rFonts w:ascii="BrownStd Light" w:eastAsia="BrownStd Light" w:hAnsi="BrownStd Light" w:cs="BrownStd Light"/>
          <w:color w:val="003C71"/>
          <w:sz w:val="14"/>
          <w:szCs w:val="14"/>
        </w:rPr>
      </w:pPr>
      <w:r>
        <w:rPr>
          <w:rFonts w:ascii="BrownStd Light" w:eastAsia="BrownStd Light" w:hAnsi="BrownStd Light" w:cs="BrownStd Light"/>
          <w:color w:val="003C71"/>
          <w:sz w:val="14"/>
          <w:szCs w:val="14"/>
        </w:rPr>
        <w:t>¿Qué es ESPIRITUOSOS ESPAÑA?</w:t>
      </w:r>
    </w:p>
    <w:p w14:paraId="543E8250" w14:textId="77777777" w:rsidR="00092A21" w:rsidRDefault="00092A21">
      <w:pPr>
        <w:jc w:val="both"/>
        <w:rPr>
          <w:rFonts w:ascii="BrownStd Light" w:eastAsia="BrownStd Light" w:hAnsi="BrownStd Light" w:cs="BrownStd Light"/>
          <w:color w:val="003C71"/>
          <w:sz w:val="14"/>
          <w:szCs w:val="14"/>
        </w:rPr>
      </w:pPr>
    </w:p>
    <w:p w14:paraId="7D1A0B81" w14:textId="77777777" w:rsidR="00092A21" w:rsidRDefault="00E857D1">
      <w:pPr>
        <w:jc w:val="both"/>
        <w:rPr>
          <w:rFonts w:ascii="BrownStd Light" w:eastAsia="BrownStd Light" w:hAnsi="BrownStd Light" w:cs="BrownStd Light"/>
          <w:color w:val="003C71"/>
          <w:sz w:val="14"/>
          <w:szCs w:val="14"/>
        </w:rPr>
      </w:pPr>
      <w:r>
        <w:rPr>
          <w:rFonts w:ascii="BrownStd Light" w:eastAsia="BrownStd Light" w:hAnsi="BrownStd Light" w:cs="BrownStd Light"/>
          <w:color w:val="003C71"/>
          <w:sz w:val="14"/>
          <w:szCs w:val="14"/>
        </w:rPr>
        <w:t xml:space="preserve">La Federación Española de Espirituosos es la entidad que agrupa a productores y distribuidores de bebidas alcohólicas procedentes de la destilación de materias primas agrícolas en España. Creada en 1999, representa a prácticamente el 100% del sector en España. ESPIRITUOSOS ESPAÑA es la expresión de la unidad del sector, inmerso en dos grandes retos: </w:t>
      </w:r>
    </w:p>
    <w:p w14:paraId="6B3848E6" w14:textId="77777777" w:rsidR="00092A21" w:rsidRDefault="00092A21">
      <w:pPr>
        <w:jc w:val="both"/>
        <w:rPr>
          <w:rFonts w:ascii="BrownStd Light" w:eastAsia="BrownStd Light" w:hAnsi="BrownStd Light" w:cs="BrownStd Light"/>
          <w:color w:val="003C71"/>
          <w:sz w:val="14"/>
          <w:szCs w:val="14"/>
        </w:rPr>
      </w:pPr>
    </w:p>
    <w:p w14:paraId="6951951D" w14:textId="77777777" w:rsidR="00092A21" w:rsidRDefault="00E857D1">
      <w:pPr>
        <w:numPr>
          <w:ilvl w:val="0"/>
          <w:numId w:val="1"/>
        </w:numPr>
        <w:jc w:val="both"/>
        <w:rPr>
          <w:rFonts w:ascii="BrownStd Light" w:eastAsia="BrownStd Light" w:hAnsi="BrownStd Light" w:cs="BrownStd Light"/>
          <w:color w:val="003C71"/>
          <w:sz w:val="14"/>
          <w:szCs w:val="14"/>
        </w:rPr>
      </w:pPr>
      <w:r>
        <w:rPr>
          <w:rFonts w:ascii="BrownStd Light" w:eastAsia="BrownStd Light" w:hAnsi="BrownStd Light" w:cs="BrownStd Light"/>
          <w:color w:val="003C71"/>
          <w:sz w:val="14"/>
          <w:szCs w:val="14"/>
        </w:rPr>
        <w:t>La apuesta por la calidad y la innovación en un mercado cada vez más exigente</w:t>
      </w:r>
    </w:p>
    <w:p w14:paraId="79D27996" w14:textId="77777777" w:rsidR="00092A21" w:rsidRDefault="00E857D1">
      <w:pPr>
        <w:numPr>
          <w:ilvl w:val="0"/>
          <w:numId w:val="1"/>
        </w:numPr>
        <w:jc w:val="both"/>
        <w:rPr>
          <w:rFonts w:ascii="BrownStd Light" w:eastAsia="BrownStd Light" w:hAnsi="BrownStd Light" w:cs="BrownStd Light"/>
          <w:color w:val="003C71"/>
          <w:sz w:val="14"/>
          <w:szCs w:val="14"/>
        </w:rPr>
      </w:pPr>
      <w:r>
        <w:rPr>
          <w:rFonts w:ascii="BrownStd Light" w:eastAsia="BrownStd Light" w:hAnsi="BrownStd Light" w:cs="BrownStd Light"/>
          <w:color w:val="003C71"/>
          <w:sz w:val="14"/>
          <w:szCs w:val="14"/>
        </w:rPr>
        <w:t>La responsabilidad social activa de la industria, que debe combinar el legítimo desarrollo sectorial con el fomento de un consumo responsable de productos con contenido alcohólico.</w:t>
      </w:r>
    </w:p>
    <w:p w14:paraId="1A8F5998" w14:textId="77777777" w:rsidR="00092A21" w:rsidRDefault="00092A21">
      <w:pPr>
        <w:jc w:val="both"/>
        <w:rPr>
          <w:rFonts w:ascii="BrownStd Light" w:eastAsia="BrownStd Light" w:hAnsi="BrownStd Light" w:cs="BrownStd Light"/>
          <w:color w:val="003C71"/>
          <w:sz w:val="14"/>
          <w:szCs w:val="14"/>
        </w:rPr>
      </w:pPr>
    </w:p>
    <w:p w14:paraId="086CD77E" w14:textId="77777777" w:rsidR="00092A21" w:rsidRDefault="00E857D1">
      <w:pPr>
        <w:jc w:val="both"/>
        <w:rPr>
          <w:rFonts w:ascii="BrownStd Light" w:eastAsia="BrownStd Light" w:hAnsi="BrownStd Light" w:cs="BrownStd Light"/>
          <w:color w:val="003C71"/>
          <w:sz w:val="14"/>
          <w:szCs w:val="14"/>
        </w:rPr>
      </w:pPr>
      <w:r>
        <w:rPr>
          <w:rFonts w:ascii="BrownStd Light" w:eastAsia="BrownStd Light" w:hAnsi="BrownStd Light" w:cs="BrownStd Light"/>
          <w:color w:val="003C71"/>
          <w:sz w:val="14"/>
          <w:szCs w:val="14"/>
        </w:rPr>
        <w:t xml:space="preserve">Las bebidas espirituosas son las bebidas alcohólicas destiladas a partir de materias primas agrícolas (uva, caña, cereales, remolacha, frutas, etc.). Las principales bebidas espirituosas que se producen tradicionalmente en España son el brandy, </w:t>
      </w:r>
      <w:proofErr w:type="gramStart"/>
      <w:r>
        <w:rPr>
          <w:rFonts w:ascii="BrownStd Light" w:eastAsia="BrownStd Light" w:hAnsi="BrownStd Light" w:cs="BrownStd Light"/>
          <w:color w:val="003C71"/>
          <w:sz w:val="14"/>
          <w:szCs w:val="14"/>
        </w:rPr>
        <w:t>whisky</w:t>
      </w:r>
      <w:proofErr w:type="gramEnd"/>
      <w:r>
        <w:rPr>
          <w:rFonts w:ascii="BrownStd Light" w:eastAsia="BrownStd Light" w:hAnsi="BrownStd Light" w:cs="BrownStd Light"/>
          <w:color w:val="003C71"/>
          <w:sz w:val="14"/>
          <w:szCs w:val="14"/>
        </w:rPr>
        <w:t>, ron, ginebra, licores, aguardientes y orujos.</w:t>
      </w:r>
    </w:p>
    <w:p w14:paraId="5293A3E3" w14:textId="77777777" w:rsidR="00092A21" w:rsidRDefault="00E857D1">
      <w:pPr>
        <w:pBdr>
          <w:top w:val="nil"/>
          <w:left w:val="nil"/>
          <w:bottom w:val="nil"/>
          <w:right w:val="nil"/>
          <w:between w:val="nil"/>
        </w:pBdr>
        <w:ind w:right="44"/>
        <w:jc w:val="both"/>
        <w:rPr>
          <w:rFonts w:ascii="BrownStd Light" w:eastAsia="BrownStd Light" w:hAnsi="BrownStd Light" w:cs="BrownStd Light"/>
          <w:b/>
          <w:color w:val="003C71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hidden="0" allowOverlap="1" wp14:anchorId="5EE1B374" wp14:editId="13AE4D2C">
                <wp:simplePos x="0" y="0"/>
                <wp:positionH relativeFrom="column">
                  <wp:posOffset>1</wp:posOffset>
                </wp:positionH>
                <wp:positionV relativeFrom="paragraph">
                  <wp:posOffset>119395</wp:posOffset>
                </wp:positionV>
                <wp:extent cx="0" cy="12700"/>
                <wp:effectExtent l="0" t="0" r="0" b="0"/>
                <wp:wrapNone/>
                <wp:docPr id="1905276012" name="Conector recto de flecha 1905276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88500" y="378000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C0C0C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294967294" distT="4294967294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119395</wp:posOffset>
                </wp:positionV>
                <wp:extent cx="0" cy="12700"/>
                <wp:effectExtent b="0" l="0" r="0" t="0"/>
                <wp:wrapNone/>
                <wp:docPr id="190527601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5030E44" w14:textId="77777777" w:rsidR="00092A21" w:rsidRDefault="00092A21">
      <w:pPr>
        <w:pBdr>
          <w:top w:val="nil"/>
          <w:left w:val="nil"/>
          <w:bottom w:val="nil"/>
          <w:right w:val="nil"/>
          <w:between w:val="nil"/>
        </w:pBdr>
        <w:ind w:right="44"/>
        <w:jc w:val="both"/>
        <w:rPr>
          <w:rFonts w:ascii="BrownStd Light" w:eastAsia="BrownStd Light" w:hAnsi="BrownStd Light" w:cs="BrownStd Light"/>
          <w:b/>
          <w:color w:val="003C71"/>
          <w:sz w:val="14"/>
          <w:szCs w:val="14"/>
        </w:rPr>
      </w:pPr>
    </w:p>
    <w:p w14:paraId="16F9795B" w14:textId="77777777" w:rsidR="00092A21" w:rsidRDefault="00092A21"/>
    <w:p w14:paraId="7BB160F6" w14:textId="77777777" w:rsidR="00092A21" w:rsidRDefault="00092A21"/>
    <w:sectPr w:rsidR="00092A21" w:rsidSect="00390D38">
      <w:headerReference w:type="default" r:id="rId9"/>
      <w:footerReference w:type="default" r:id="rId10"/>
      <w:pgSz w:w="11906" w:h="16838"/>
      <w:pgMar w:top="2410" w:right="1418" w:bottom="1985" w:left="1418" w:header="53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3656D" w14:textId="77777777" w:rsidR="00F53B6E" w:rsidRDefault="00F53B6E">
      <w:r>
        <w:separator/>
      </w:r>
    </w:p>
  </w:endnote>
  <w:endnote w:type="continuationSeparator" w:id="0">
    <w:p w14:paraId="68653CDF" w14:textId="77777777" w:rsidR="00F53B6E" w:rsidRDefault="00F53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01B2AB9-6484-4F02-8D98-7EA63A5040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9DF56B4-94CD-46BF-A2ED-B599D94F2D5E}"/>
    <w:embedBold r:id="rId3" w:fontKey="{4BDDFD07-7D44-49E0-B98F-F40259797A7C}"/>
    <w:embedBoldItalic r:id="rId4" w:fontKey="{B1CE6046-1A68-4D10-87E1-82B732497A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0029BD1-8735-488B-898A-070282BDB5CD}"/>
  </w:font>
  <w:font w:name="Frutiger 45 Ligh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710B0D9-2E2A-4821-9E2F-3C824BEBDB63}"/>
    <w:embedItalic r:id="rId7" w:fontKey="{1B4746A1-E73F-45F3-BF85-76ABC1627168}"/>
  </w:font>
  <w:font w:name="Museo 7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1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rownStd Light">
    <w:panose1 w:val="00010400010101010101"/>
    <w:charset w:val="00"/>
    <w:family w:val="modern"/>
    <w:notTrueType/>
    <w:pitch w:val="variable"/>
    <w:sig w:usb0="800000AF" w:usb1="4000206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0DD0D53-916A-47BE-A4BB-90FBD7E7BE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B771E" w14:textId="77777777" w:rsidR="00092A21" w:rsidRDefault="00092A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0FBEC" w14:textId="77777777" w:rsidR="00F53B6E" w:rsidRDefault="00F53B6E">
      <w:r>
        <w:separator/>
      </w:r>
    </w:p>
  </w:footnote>
  <w:footnote w:type="continuationSeparator" w:id="0">
    <w:p w14:paraId="169A0515" w14:textId="77777777" w:rsidR="00F53B6E" w:rsidRDefault="00F53B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0EFE2" w14:textId="7EF104BF" w:rsidR="00092A21" w:rsidRDefault="001560A1" w:rsidP="001560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720"/>
      <w:jc w:val="both"/>
      <w:rPr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2B33736C" wp14:editId="56087DD1">
          <wp:simplePos x="0" y="0"/>
          <wp:positionH relativeFrom="margin">
            <wp:align>left</wp:align>
          </wp:positionH>
          <wp:positionV relativeFrom="paragraph">
            <wp:posOffset>76835</wp:posOffset>
          </wp:positionV>
          <wp:extent cx="2174875" cy="668020"/>
          <wp:effectExtent l="0" t="0" r="0" b="0"/>
          <wp:wrapSquare wrapText="bothSides"/>
          <wp:docPr id="2130700672" name="Imagen 5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4300413" name="Imagen 5" descr="Form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4875" cy="668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9F7DF4F" wp14:editId="4DB5E55A">
          <wp:simplePos x="0" y="0"/>
          <wp:positionH relativeFrom="margin">
            <wp:align>right</wp:align>
          </wp:positionH>
          <wp:positionV relativeFrom="paragraph">
            <wp:posOffset>-55245</wp:posOffset>
          </wp:positionV>
          <wp:extent cx="1275021" cy="914400"/>
          <wp:effectExtent l="0" t="0" r="1905" b="0"/>
          <wp:wrapSquare wrapText="bothSides" distT="0" distB="0" distL="114300" distR="114300"/>
          <wp:docPr id="56802313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5276020" name="image2.jpg"/>
                  <pic:cNvPicPr preferRelativeResize="0"/>
                </pic:nvPicPr>
                <pic:blipFill>
                  <a:blip r:embed="rId2"/>
                  <a:srcRect l="14364" t="18398" r="16360" b="22701"/>
                  <a:stretch>
                    <a:fillRect/>
                  </a:stretch>
                </pic:blipFill>
                <pic:spPr>
                  <a:xfrm>
                    <a:off x="0" y="0"/>
                    <a:ext cx="1275021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73F42">
      <w:rPr>
        <w:color w:val="000000"/>
      </w:rPr>
      <w:t xml:space="preserve">                                                           </w:t>
    </w:r>
    <w:r w:rsidR="00473F42"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hidden="0" allowOverlap="1" wp14:anchorId="24C1E10B" wp14:editId="6EBCACFD">
              <wp:simplePos x="0" y="0"/>
              <wp:positionH relativeFrom="column">
                <wp:posOffset>-419099</wp:posOffset>
              </wp:positionH>
              <wp:positionV relativeFrom="paragraph">
                <wp:posOffset>1046496</wp:posOffset>
              </wp:positionV>
              <wp:extent cx="0" cy="12700"/>
              <wp:effectExtent l="0" t="0" r="0" b="0"/>
              <wp:wrapNone/>
              <wp:docPr id="1905276015" name="Conector recto de flecha 19052760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07500" y="3780000"/>
                        <a:ext cx="64770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BF8A7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9D6A773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905276015" o:spid="_x0000_s1026" type="#_x0000_t32" style="position:absolute;margin-left:-33pt;margin-top:82.4pt;width:0;height:1pt;z-index:251660288;visibility:visible;mso-wrap-style:square;mso-wrap-distance-left:9pt;mso-wrap-distance-top:.Òmm;mso-wrap-distance-right:9pt;mso-wrap-distance-bottom:.Ò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" strokecolor="#bf8a7f">
              <v:stroke startarrowwidth="narrow" startarrowlength="short" endarrowwidth="narrow" endarrowlength="short"/>
            </v:shape>
          </w:pict>
        </mc:Fallback>
      </mc:AlternateContent>
    </w:r>
    <w:r w:rsidR="00473F42"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hidden="0" allowOverlap="1" wp14:anchorId="72740880" wp14:editId="6877101B">
              <wp:simplePos x="0" y="0"/>
              <wp:positionH relativeFrom="column">
                <wp:posOffset>-380999</wp:posOffset>
              </wp:positionH>
              <wp:positionV relativeFrom="paragraph">
                <wp:posOffset>1351296</wp:posOffset>
              </wp:positionV>
              <wp:extent cx="0" cy="12700"/>
              <wp:effectExtent l="0" t="0" r="0" b="0"/>
              <wp:wrapNone/>
              <wp:docPr id="1905276013" name="Conector recto de flecha 19052760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07500" y="3780000"/>
                        <a:ext cx="64770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BF8A7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-380999</wp:posOffset>
              </wp:positionH>
              <wp:positionV relativeFrom="paragraph">
                <wp:posOffset>1351296</wp:posOffset>
              </wp:positionV>
              <wp:extent cx="0" cy="12700"/>
              <wp:effectExtent b="0" l="0" r="0" t="0"/>
              <wp:wrapNone/>
              <wp:docPr id="190527601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BA293B"/>
    <w:multiLevelType w:val="multilevel"/>
    <w:tmpl w:val="DC203A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7876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A21"/>
    <w:rsid w:val="0005604E"/>
    <w:rsid w:val="00092A21"/>
    <w:rsid w:val="001560A1"/>
    <w:rsid w:val="002059E5"/>
    <w:rsid w:val="00390D38"/>
    <w:rsid w:val="00473F42"/>
    <w:rsid w:val="00683235"/>
    <w:rsid w:val="007640F3"/>
    <w:rsid w:val="00811B17"/>
    <w:rsid w:val="008C3A29"/>
    <w:rsid w:val="0096207B"/>
    <w:rsid w:val="00E33153"/>
    <w:rsid w:val="00E857D1"/>
    <w:rsid w:val="00F5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EB523"/>
  <w15:docId w15:val="{6454DFB0-0E59-1344-B939-06CFC6390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DF1"/>
  </w:style>
  <w:style w:type="paragraph" w:styleId="Ttulo1">
    <w:name w:val="heading 1"/>
    <w:basedOn w:val="Normal"/>
    <w:next w:val="Normal"/>
    <w:link w:val="Ttulo1Car"/>
    <w:uiPriority w:val="9"/>
    <w:qFormat/>
    <w:rsid w:val="00334D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30E01"/>
    <w:pPr>
      <w:keepNext/>
      <w:jc w:val="both"/>
      <w:outlineLvl w:val="1"/>
    </w:pPr>
    <w:rPr>
      <w:rFonts w:ascii="Arial" w:hAnsi="Arial" w:cs="Arial"/>
      <w:b/>
      <w:sz w:val="2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">
    <w:name w:val="Título 1 Car"/>
    <w:basedOn w:val="Fuentedeprrafopredeter"/>
    <w:link w:val="Ttulo1"/>
    <w:uiPriority w:val="99"/>
    <w:locked/>
    <w:rsid w:val="00FA47E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FA47EC"/>
    <w:rPr>
      <w:rFonts w:ascii="Cambria" w:hAnsi="Cambria" w:cs="Times New Roman"/>
      <w:b/>
      <w:bCs/>
      <w:i/>
      <w:iCs/>
      <w:sz w:val="28"/>
      <w:szCs w:val="28"/>
    </w:rPr>
  </w:style>
  <w:style w:type="character" w:styleId="nfasis">
    <w:name w:val="Emphasis"/>
    <w:basedOn w:val="Fuentedeprrafopredeter"/>
    <w:uiPriority w:val="99"/>
    <w:qFormat/>
    <w:rsid w:val="00C04718"/>
    <w:rPr>
      <w:rFonts w:cs="Times New Roman"/>
      <w:i/>
      <w:iCs/>
    </w:rPr>
  </w:style>
  <w:style w:type="paragraph" w:styleId="Textoindependiente">
    <w:name w:val="Body Text"/>
    <w:basedOn w:val="Normal"/>
    <w:link w:val="TextoindependienteCar"/>
    <w:uiPriority w:val="99"/>
    <w:rsid w:val="00C04718"/>
    <w:pPr>
      <w:jc w:val="both"/>
    </w:pPr>
    <w:rPr>
      <w:b/>
      <w:bCs/>
      <w:sz w:val="28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FA47EC"/>
    <w:rPr>
      <w:rFonts w:cs="Times New Roman"/>
      <w:sz w:val="24"/>
      <w:szCs w:val="24"/>
    </w:rPr>
  </w:style>
  <w:style w:type="paragraph" w:customStyle="1" w:styleId="txtgeneral">
    <w:name w:val="txt_general"/>
    <w:basedOn w:val="Normal"/>
    <w:uiPriority w:val="99"/>
    <w:rsid w:val="00C04718"/>
    <w:pPr>
      <w:spacing w:before="100" w:beforeAutospacing="1" w:after="100" w:afterAutospacing="1"/>
    </w:pPr>
    <w:rPr>
      <w:color w:val="000000"/>
    </w:rPr>
  </w:style>
  <w:style w:type="character" w:customStyle="1" w:styleId="txtgeneral1">
    <w:name w:val="txt_general1"/>
    <w:basedOn w:val="Fuentedeprrafopredeter"/>
    <w:uiPriority w:val="99"/>
    <w:rsid w:val="00C04718"/>
    <w:rPr>
      <w:rFonts w:cs="Times New Roman"/>
    </w:rPr>
  </w:style>
  <w:style w:type="character" w:styleId="Hipervnculo">
    <w:name w:val="Hyperlink"/>
    <w:basedOn w:val="Fuentedeprrafopredeter"/>
    <w:uiPriority w:val="99"/>
    <w:rsid w:val="00C04718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876B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A47EC"/>
    <w:rPr>
      <w:rFonts w:cs="Times New Roman"/>
      <w:sz w:val="2"/>
    </w:rPr>
  </w:style>
  <w:style w:type="paragraph" w:styleId="Encabezado">
    <w:name w:val="header"/>
    <w:basedOn w:val="Normal"/>
    <w:link w:val="EncabezadoCar"/>
    <w:uiPriority w:val="99"/>
    <w:rsid w:val="00C164F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FA47EC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C164F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FA47EC"/>
    <w:rPr>
      <w:rFonts w:cs="Times New Roman"/>
      <w:sz w:val="24"/>
      <w:szCs w:val="24"/>
    </w:rPr>
  </w:style>
  <w:style w:type="paragraph" w:customStyle="1" w:styleId="contactdetailsing">
    <w:name w:val="contactdetailsing"/>
    <w:basedOn w:val="Normal"/>
    <w:uiPriority w:val="99"/>
    <w:rsid w:val="00830E01"/>
    <w:pPr>
      <w:spacing w:line="280" w:lineRule="atLeast"/>
      <w:ind w:left="102"/>
    </w:pPr>
    <w:rPr>
      <w:rFonts w:ascii="Frutiger 45 Light" w:hAnsi="Frutiger 45 Light"/>
      <w:b/>
      <w:bCs/>
      <w:sz w:val="22"/>
      <w:szCs w:val="22"/>
    </w:rPr>
  </w:style>
  <w:style w:type="paragraph" w:styleId="Prrafodelista">
    <w:name w:val="List Paragraph"/>
    <w:basedOn w:val="Normal"/>
    <w:uiPriority w:val="34"/>
    <w:qFormat/>
    <w:rsid w:val="00830E01"/>
    <w:pPr>
      <w:ind w:left="708"/>
    </w:pPr>
  </w:style>
  <w:style w:type="paragraph" w:styleId="Sangra2detindependiente">
    <w:name w:val="Body Text Indent 2"/>
    <w:basedOn w:val="Normal"/>
    <w:link w:val="Sangra2detindependienteCar"/>
    <w:uiPriority w:val="99"/>
    <w:rsid w:val="00334D5B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locked/>
    <w:rsid w:val="00FA47EC"/>
    <w:rPr>
      <w:rFonts w:cs="Times New Roman"/>
      <w:sz w:val="24"/>
      <w:szCs w:val="24"/>
    </w:rPr>
  </w:style>
  <w:style w:type="paragraph" w:customStyle="1" w:styleId="NormalArial">
    <w:name w:val="Normal + Arial"/>
    <w:aliases w:val="11 pt"/>
    <w:basedOn w:val="Normal"/>
    <w:uiPriority w:val="99"/>
    <w:rsid w:val="006E158B"/>
    <w:pPr>
      <w:jc w:val="both"/>
    </w:pPr>
    <w:rPr>
      <w:rFonts w:ascii="Arial" w:hAnsi="Arial" w:cs="Arial"/>
      <w:sz w:val="22"/>
      <w:szCs w:val="22"/>
    </w:rPr>
  </w:style>
  <w:style w:type="character" w:customStyle="1" w:styleId="st1">
    <w:name w:val="st1"/>
    <w:basedOn w:val="Fuentedeprrafopredeter"/>
    <w:uiPriority w:val="99"/>
    <w:rsid w:val="008878E6"/>
    <w:rPr>
      <w:rFonts w:cs="Times New Roman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82391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2300C3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+b+I3RfaM11mUF0Up/gBwK6+Jg==">CgMxLjAyDmgucnU5cHlzc2dtcGMwMg5oLjQzYmQyYW9pdWtmaTgAciExcmJGUVJjT29pbFVuWUtvdkNSbmVGWFVqd3FTbWsxS3Y=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700</Words>
  <Characters>3850</Characters>
  <Application>Microsoft Office Word</Application>
  <DocSecurity>0</DocSecurity>
  <Lines>32</Lines>
  <Paragraphs>9</Paragraphs>
  <ScaleCrop>false</ScaleCrop>
  <Company/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Rosa.Rasche</dc:creator>
  <cp:lastModifiedBy>Carolina Couso</cp:lastModifiedBy>
  <cp:revision>5</cp:revision>
  <dcterms:created xsi:type="dcterms:W3CDTF">2025-05-13T07:54:00Z</dcterms:created>
  <dcterms:modified xsi:type="dcterms:W3CDTF">2025-05-13T09:12:00Z</dcterms:modified>
</cp:coreProperties>
</file>